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551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456"/>
        <w:gridCol w:w="5094"/>
      </w:tblGrid>
      <w:tr>
        <w:trPr/>
        <w:tc>
          <w:tcPr>
            <w:tcW w:w="945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94" w:type="dxa"/>
            <w:tcBorders/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Приложение №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к приказу АНО НАРК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от ____________ №__________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1"/>
        <w:rPr>
          <w:lang w:val="ru-RU"/>
        </w:rPr>
      </w:pPr>
      <w:bookmarkStart w:id="0" w:name="_Toc0"/>
      <w:r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воздушного транспорта</w:t>
      </w:r>
      <w:bookmarkEnd w:id="0"/>
    </w:p>
    <w:tbl>
      <w:tblPr>
        <w:tblStyle w:val="624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7224"/>
        <w:gridCol w:w="7224"/>
      </w:tblGrid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1. Наименование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Командир беспилотного воздушного судна самолетного (комбинированного) типа максимальной взлетной массой более 30 килограмм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2. Номер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3. Уровень (подуровень)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4. Область профессиональной деятельности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Транспорт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5. Вид профессиональной деятельности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Управление беспилотными воздушными судами с максимальной взлетной массой более 30 килограммов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 Реквизиты протокола Совета об одобрении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от  №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от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8. Основание разработки квалификации:</w:t>
      </w:r>
    </w:p>
    <w:tbl>
      <w:tblPr>
        <w:tblStyle w:val="624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7212"/>
        <w:gridCol w:w="7236"/>
      </w:tblGrid>
      <w:tr>
        <w:trPr>
          <w:trHeight w:val="230" w:hRule="atLeast"/>
        </w:trPr>
        <w:tc>
          <w:tcPr>
            <w:tcW w:w="72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Вид документа</w:t>
            </w:r>
          </w:p>
        </w:tc>
        <w:tc>
          <w:tcPr>
            <w:tcW w:w="72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Полное наименование и реквизиты документа</w:t>
            </w:r>
          </w:p>
        </w:tc>
      </w:tr>
      <w:tr>
        <w:trPr/>
        <w:tc>
          <w:tcPr>
            <w:tcW w:w="72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Профессиональный стандарт (при наличии)</w:t>
            </w:r>
          </w:p>
        </w:tc>
        <w:tc>
          <w:tcPr>
            <w:tcW w:w="7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«Специалист по летной эксплуатации беспилотных авиационных систем (внешний пилот) в составе с одним или несколькими беспилотными воздушными судами максимальной взлетной массой более 30 кг», приказ Минтруда России от 27.04.2023 № 358н</w:t>
            </w:r>
          </w:p>
        </w:tc>
      </w:tr>
      <w:tr>
        <w:trPr/>
        <w:tc>
          <w:tcPr>
            <w:tcW w:w="72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Российской Федерации от 17.02.2022 № 193 «Об утверждении Правил проведения проверки соответствия лиц, претендующих на получение свидетельств, позволяющих выполнять функции членов экипажа и функции специалистов по техническому обслуживанию гражданского воздушного 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менее, функции сотрудников по обеспечению полетов гражданской авиации, диспетчерскому обслуживанию воздушного движения, а также выдачи, приостановления действия и аннулирования указанных свидетельств и об изменении и признании утратившими силу некоторых актов Правительства Российской Федерации» Приказ Минтранса России от 12 сентября 2008 г. № 147 «Об утверждении Федеральных авиационных правил “Требования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авиации”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"Воздушный кодекс Российской Федерации" от 19.03.1997 N 60-ФЗ (ред. от 30.01.2024) Статья 58.1. Права командира беспилотного воздушного судна</w:t>
            </w:r>
          </w:p>
        </w:tc>
      </w:tr>
      <w:tr>
        <w:trPr/>
        <w:tc>
          <w:tcPr>
            <w:tcW w:w="72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8" w:right="1138" w:gutter="0" w:header="0" w:top="1138" w:footer="0" w:bottom="569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624"/>
        <w:tblpPr w:bottomFromText="0" w:horzAnchor="text" w:leftFromText="180" w:rightFromText="180" w:tblpX="100" w:tblpY="1" w:topFromText="0" w:vertAnchor="text"/>
        <w:tblW w:w="14417" w:type="dxa"/>
        <w:jc w:val="left"/>
        <w:tblInd w:w="-6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1559"/>
        <w:gridCol w:w="2127"/>
        <w:gridCol w:w="2693"/>
        <w:gridCol w:w="3118"/>
        <w:gridCol w:w="2835"/>
        <w:gridCol w:w="2084"/>
      </w:tblGrid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Код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(при наличии профессионального стандарта)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Трудовые действия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Необходимые умения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Необходимые знания</w:t>
            </w:r>
          </w:p>
        </w:tc>
        <w:tc>
          <w:tcPr>
            <w:tcW w:w="208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Дополнительные сведения (при необходимости)</w:t>
            </w:r>
          </w:p>
        </w:tc>
      </w:tr>
      <w:tr>
        <w:trPr/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B/01.5</w:t>
            </w:r>
          </w:p>
        </w:tc>
        <w:tc>
          <w:tcPr>
            <w:tcW w:w="212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подготовки к полету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Принятие окончательного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Оценивать техническое состояние и готовность к использованию беспилотной авиационной системы при принятии окончательного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Получать и анализировать информацию о метеорологической, орнитологической и аэронавигационной обстановке  при принятии окончательного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ведения радиосвязи при принятии окончательного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эксплуатации беспилотной авиационной системы в объеме руководства по летной эксплуатации при принятии окончательного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 при принятии окончательного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Формирование плана полета одного или нескольких беспилотных воздушных судов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полетную и техническую документацию при формировании плана полета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Рассчитывать и оформлять план полета с использованием специального программного обеспечения;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план полета с учетом особенностей функционального оборудования полезной нагрузки, установленного на беспилотном воздушном судне, и характера перевозимого внешнего груза;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эксплуатационной документации беспилотной авиационной системы при формировании плана полета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расчета полета беспилотного воздушного судна и построения маршрута полета при формировании плана полета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 при формировании плана полета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 и направление в органы обслуживания воздушного движения представления на установление ограничений на использование воздушного пространства и плана полета одного или нескольких беспилотных воздушных судов для получения разрешения на использование воздушного пространства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представления на установление ограничений на использование воздушного пространства и плана полета одного или нескольких беспилотных воздушных судов для получения разрешения на использование воздушного пространства;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подаче представления на установление ограничений на использование воздушного пространства и плана полета одного или нескольких беспилотных воздушных судов для получения разрешения на использование воздушного пространства;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организации и выполнения полетов беспилотным воздушным судном в сегрегированном воздушном пространстве;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Проверка фактического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Оценивать техническое состояние и готовность к использованию беспилотной авиационной системы;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проверке фактического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проверке фактического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эксплуатационной документации беспилотной авиационной системы при проверке фактического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Принципы работы и порядок эксплуатации силовых установок, систем и приборного оборудования при проверке фактического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Оформление летной и технической документации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полетную и техническую документацию;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оформления летной и технической документации;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эксплуатационной документации беспилотной авиационной системы;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Руководство работой одного или нескольких внешних экипажей в ходе подготовки беспилотной авиационной системы к полету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Управлять предполетной подготовкой летного экипажа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Формулировать задачи и поручения для членов экипажа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руководстве работой одного или нескольких внешних экипажей в ходе подготовки беспилотной авиационной системы к полету;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ведения радиосвязи при руководстве работой одного или нескольких внешних экипажей в ходе подготовки беспилотной авиационной системы к полету;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 при руководстве работой одного или нескольких внешних экипажей в ходе подготовки беспилотной авиационной системы к полету;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Анализ аэронавигационной информации при подготовке к полету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Получать и анализировать информацию о метеорологической, орнитологической и аэронавигационной обстановке;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B/02.5</w:t>
            </w:r>
          </w:p>
        </w:tc>
        <w:tc>
          <w:tcPr>
            <w:tcW w:w="212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полета одним или несколькими беспилотными воздушными судами с максимальной взлетной массой более 30 килограммов с выполнением функций командира воздушного судна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Дистанционное управление взлетом и полетом (пилотирование) беспилотного воздушного судна с максимальной взлетной массой более 30 килограммов и (или) контроль параметров полета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Управлять беспилотным воздушным судном в соответствии с руководством по его летной эксплуатации и в пределах ограничений его характеристик;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управление беспилотным воздушным судном таким образом, чтобы обеспечить успешное выполнение схемы полета или маневра;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обработку данных, полученных при использовании дистанционно пилотируемых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Принимать решения и квалифицированно осуществлять контроль и наблюдение в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организации и выполнения полетов беспилотным воздушным судном в сегрегированном воздушном пространстве 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 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Принципы работы и порядок эксплуатации силовых установок, систем и приборного оборудования 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Обеспечение требуемого уровня безопасности полета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управление беспилотным воздушным судном таким образом, чтобы обеспечить   требуемый уровень безопасности полета;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для обеспечения требуемого уровня безопасности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обеспечения требуемого уровня безопасности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эксплуатационной документации в части обеспечения требуемого уровня безопасности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Определение факторов угроз и ошибок для предупреждения столкновения с землей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 для предупреждения столкновения с землей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Факторы опасности и необходимые корректирующие действия для предупреждения столкновения с землей;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 для предупреждения столкновения с землей;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для предупреждения столкновения с землей;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Рекомендации по сокращению количества авиационных происшествий при заходе на посадку и посадке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 выполнении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Осуществлять управление беспилотным воздушным судном таким образом, чтобы обеспечить успешное выполнение схемы полета или маневра;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Принимать решения и квалифицированно осуществлять контроль и наблюдение в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выполнении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выполнении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Информирование соответствующих органов Единой системы организации воздушного движения об отклонениях от плана полета или изменениях в режиме полета, при возникновении особых ситуаций в полете, о совершении аварийной посадки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при отклонениях от плана полета или изменениях в режиме полета, при возникновении особых ситуаций в полете, о совершении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 при отклонениях от плана полета или изменениях в режиме полета, при возникновении особых ситуаций в полете, о совершении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Принимать решения при отклонениях от плана полета или изменениях в режиме полета, при возникновении особых ситуаций в полете, о совершении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 при отклонениях от плана полета или изменениях в режиме полета, при возникновении особых ситуаций в полете, о совершении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выполнения полетов беспилотных воздушных судов при отклонениях от плана полета или изменениях в режиме полета, при возникновении особых ситуаций в полете, о совершении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Принятие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судна, также  в целях спасения жизни людей, предотвращения нанесения ущерба окружающей среде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при принятии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управление беспилотным воздушным судном таким образом, чтобы обеспечить успешное выполнение схемы полета или маневра при принятии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Управлять заходом на посадку и посадкой беспилотного воздушного судна с максимальной взлетной массой более 30 килограммов в автоматическом и (или) ручном режиме управления;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принятии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 при принятии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организации и выполнения полетов беспилотным воздушным судном в сегрегированном воздушном пространстве при принятии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осмотр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эксплуатационной документации при выполнении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выполнении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выполнении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 при выполнении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B/03.5</w:t>
            </w:r>
          </w:p>
        </w:tc>
        <w:tc>
          <w:tcPr>
            <w:tcW w:w="212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Руководство работой членов экипажа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Оценка готовности членов экипажа к выполнению полетного задания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Выявлять у членов летного экипажа беспилотного воздушного судна признаки утомления, болезни, алкогольного или наркотического опьянения;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Регламент отстранения членов экипажа беспилотного воздушного судна от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предполетной подготовки экипажа одного или нескольких беспилотных воздушных судов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Управлять предполетной подготовкой летного экипажа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Руководство по выполнению полетов при организации предполетной подготовки экипажа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Проведение разбора полетов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методику проведения разборов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Методика проведения разборов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Руководство по выполнению полетов при проведению разбора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Технологии работы членов экипажа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Руководство по управлению безопасностью полетов при проведению разбора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фиксации, документирования и учета в установленном порядке особых случаев при эксплуатации беспилотных воздушных судов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правила документирования и учета в установленном порядке особых случаев при эксплуатации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документирования и учета в установленном порядке особых случаев при эксплуатации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Отстранение от выполнения полетного задания члена экипажа беспилотного воздушного судна при наличии признаков утомления или болезни, препятствующих выполнению экипажем должностных обязанностей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процедуры отстранения члена экипажа беспилотного воздушного судна от полетного задания;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Регламент отстранения членов экипажа беспилотного воздушного судна от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Технологии работы членов экипажа беспилотного воздушного судна при отстранении от выполнения полетного задания члена экипажа беспилотного воздушного судна при наличии признаков утомления или болезни, препятствующих выполнению экипажем должностных обязанностей;</w:t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  <w:br w:type="textWrapping" w:clear="all"/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tbl>
      <w:tblPr>
        <w:tblStyle w:val="624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6156"/>
        <w:gridCol w:w="3230"/>
        <w:gridCol w:w="1421"/>
        <w:gridCol w:w="3641"/>
      </w:tblGrid>
      <w:tr>
        <w:trPr/>
        <w:tc>
          <w:tcPr>
            <w:tcW w:w="615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Документ, цифровой ресурс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Код по документу (ресурса)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Полное наименование и реквизиты документа (адрес ресурса)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Командир беспилотного воздушного судна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Командир беспилотного воздушного судна вертолетного (мультироторного) типа максимальной взлетной массой более 30 килограмм</w:t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ОКЗ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3153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Пилоты воздушных судов и специалисты родственных занятий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ОКВЭД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>
          <w:trHeight w:val="230" w:hRule="atLeast"/>
        </w:trPr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ОКПДТР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23456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Командир (пилот, летчик) воздушного судна - инструктор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25331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Оператор наземных средств управления беспилотным летательным аппаратом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ЕТКС, ЕКС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>
          <w:trHeight w:val="230" w:hRule="atLeast"/>
        </w:trPr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ОКСО, ОКСВНК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2.25.02.04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Летная эксплуатация летательных аппаратов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2.25.02.05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Управление движением воздушного транспорта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Государственный информационный ресурс "Справочник профессий"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Иное (указать)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11. Основные пути получения квалификации:</w:t>
      </w:r>
    </w:p>
    <w:p>
      <w:pPr>
        <w:pStyle w:val="Normal"/>
        <w:rPr/>
      </w:pPr>
      <w:r>
        <w:rPr/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по профилю летной эксплуатации беспилотных авиационных систем и подготовка в образовательной организации или организации, осуществляющей обучение специалистов авиационного персонала согласно перечню специалистов авиационного персонала гражданской авиации, соответствующей требованиям федеральных авиационных правил, по программам подготовки, утвержденным уполномоченным органом в области гражданской авиации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по профилю летной эксплуатации летательных аппаратов, управления движением воздушного транспорта гражданской и государственной авиации и дополнительные профессиональные программы в области летной эксплуатации беспилотных авиационных систем и подготовка в образовательной организации или организации, осуществляющей обучение специалистов авиационного персонала согласно перечню специалистов авиационного персонала гражданской авиации, соответствующей требованиям федеральных авиационных правил, по программам подготовки, утвержденным уполномоченным органом в области гражданской авиации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Неформальное образование и самообразование (возможные варианты)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12. Особые условия допуска к работе: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Наличие действующего свидетельства внешнего пилота с соответствующими квалификационными отметками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Действующее медицинское заключение третьего или первого класса Отсутствие непогашенной или неснятой судимости за совершение умышленного преступления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Отсутствие административного наказания за употребление наркотических средств или психотропных веществ без назначения врача либо новых потенциально опасных психоактивных веществ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среднем профессиональном образовании по профилю подтверждаемой квалификации.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среднем профессиональном образовании по профилю летной эксплуатации летательных аппаратов, управления движением воздушного транспорта гражданской и государственной авиации.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Диплом о дополнительном профессиональном образовании по программе профессиональной переподготовки по профилю подтверждаемой квалификации.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высшем образовании по профилю подтверждаемой квалификации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высшем образовании по профилю летной эксплуатации летательных аппаратов, управления движением воздушного транспорта гражданской и государственной авиации.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Диплом о дополнительном профессиональном образовании по программе профессиональной переподготовки по профилю подтверждаемой квалификации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15. Срок действия свидетельства: 2 года</w:t>
      </w:r>
    </w:p>
    <w:sectPr>
      <w:type w:val="nextPage"/>
      <w:pgSz w:orient="landscape" w:w="16838" w:h="11906"/>
      <w:pgMar w:left="1138" w:right="1138" w:gutter="0" w:header="0" w:top="1138" w:footer="0" w:bottom="56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1">
    <w:name w:val="Heading 1"/>
    <w:basedOn w:val="Normal"/>
    <w:uiPriority w:val="9"/>
    <w:qFormat/>
    <w:pPr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2">
    <w:name w:val="Heading 2"/>
    <w:basedOn w:val="Normal"/>
    <w:uiPriority w:val="9"/>
    <w:semiHidden/>
    <w:unhideWhenUsed/>
    <w:qFormat/>
    <w:pPr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Style5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>
    <w:name w:val="Footnote Reference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Style13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0">
    <w:name w:val="Index Heading"/>
    <w:basedOn w:val="Style8"/>
    <w:pPr/>
    <w:rPr/>
  </w:style>
  <w:style w:type="paragraph" w:styleId="Style21">
    <w:name w:val="TOC Heading"/>
    <w:uiPriority w:val="39"/>
    <w:unhideWhenUsed/>
    <w:pPr>
      <w:widowControl/>
      <w:bidi w:val="0"/>
      <w:spacing w:lineRule="auto" w:line="276" w:beforeAutospacing="0" w:before="0" w:afterAutospacing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LibreOffice/7.4.0.3$Windows_X86_64 LibreOffice_project/f85e47c08ddd19c015c0114a68350214f7066f5a</Application>
  <AppVersion>15.0000</AppVersion>
  <Pages>24</Pages>
  <Words>3238</Words>
  <Characters>24816</Characters>
  <CharactersWithSpaces>27870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2024-05-27T10:50:00Z</dcterms:created>
  <dc:creator>Анна Ермилина</dc:creator>
  <dc:description/>
  <dc:language>ru-RU</dc:language>
  <cp:lastModifiedBy/>
  <dcterms:modified xsi:type="dcterms:W3CDTF">2024-07-23T12:29:23Z</dcterms:modified>
  <cp:revision>4</cp:revision>
  <dc:subject/>
  <dc:title/>
</cp:coreProperties>
</file>